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2BDF" w14:textId="3D99B147" w:rsidR="00A87A9C" w:rsidRPr="00A87A9C" w:rsidRDefault="00A87A9C" w:rsidP="00A87A9C">
      <w:pPr>
        <w:jc w:val="center"/>
        <w:rPr>
          <w:b/>
          <w:bCs/>
          <w:sz w:val="28"/>
          <w:szCs w:val="32"/>
        </w:rPr>
      </w:pPr>
      <w:r w:rsidRPr="00A87A9C">
        <w:rPr>
          <w:rFonts w:hint="eastAsia"/>
          <w:b/>
          <w:bCs/>
          <w:sz w:val="28"/>
          <w:szCs w:val="32"/>
        </w:rPr>
        <w:t>微电子学院正高级职称人员教学效果测评办法（暂行）</w:t>
      </w:r>
    </w:p>
    <w:p w14:paraId="6CD6D588" w14:textId="6FF74B46" w:rsidR="00A87A9C" w:rsidRDefault="00A87A9C" w:rsidP="003D4A11">
      <w:pPr>
        <w:ind w:firstLineChars="200" w:firstLine="420"/>
      </w:pPr>
      <w:r>
        <w:rPr>
          <w:rFonts w:hint="eastAsia"/>
        </w:rPr>
        <w:t>根据《关于对正高级职称人员进行教学效果测评的通知》（合工大本科生院函〔</w:t>
      </w:r>
      <w:r>
        <w:t>2022〕15号），为加强“三位一体”教育教学集成体系内涵建设，落实工程教育专业认证</w:t>
      </w:r>
      <w:r w:rsidR="00DC4A7F">
        <w:rPr>
          <w:rFonts w:hint="eastAsia"/>
        </w:rPr>
        <w:t>的</w:t>
      </w:r>
      <w:r>
        <w:t>持续改进工作，规范教学工作全流程，强化教学过程管理，</w:t>
      </w:r>
      <w:r w:rsidR="003D4A11">
        <w:rPr>
          <w:rFonts w:hint="eastAsia"/>
        </w:rPr>
        <w:t>微电子</w:t>
      </w:r>
      <w:r>
        <w:t>学院教学指导与督导委员会将对本院正高级职称人员进行教学效果测评，制定本办法。</w:t>
      </w:r>
    </w:p>
    <w:p w14:paraId="08CAA398" w14:textId="77777777" w:rsidR="00A87A9C" w:rsidRDefault="00A87A9C" w:rsidP="00A87A9C"/>
    <w:p w14:paraId="60F2A1F5" w14:textId="77777777" w:rsidR="00A87A9C" w:rsidRDefault="00A87A9C" w:rsidP="00A87A9C">
      <w:r>
        <w:rPr>
          <w:rFonts w:hint="eastAsia"/>
        </w:rPr>
        <w:t>一、测评范围</w:t>
      </w:r>
    </w:p>
    <w:p w14:paraId="399D9E98" w14:textId="1379D418" w:rsidR="00A87A9C" w:rsidRDefault="00A87A9C" w:rsidP="00A87A9C">
      <w:r>
        <w:rPr>
          <w:rFonts w:hint="eastAsia"/>
        </w:rPr>
        <w:t>微电子学院正高职人员最近四个完整学期</w:t>
      </w:r>
      <w:r>
        <w:t>开设课程的教学过程、持续改进及教学效果情况，须接受测评的人员和课程名单见</w:t>
      </w:r>
      <w:r w:rsidRPr="001A4711">
        <w:rPr>
          <w:color w:val="FF0000"/>
        </w:rPr>
        <w:t>附件1</w:t>
      </w:r>
      <w:r>
        <w:t>。</w:t>
      </w:r>
    </w:p>
    <w:p w14:paraId="6ED9F97E" w14:textId="77777777" w:rsidR="00A87A9C" w:rsidRDefault="00A87A9C" w:rsidP="00A87A9C"/>
    <w:p w14:paraId="3B455388" w14:textId="77777777" w:rsidR="00A87A9C" w:rsidRDefault="00A87A9C" w:rsidP="00A87A9C">
      <w:r>
        <w:rPr>
          <w:rFonts w:hint="eastAsia"/>
        </w:rPr>
        <w:t>二、测评内容</w:t>
      </w:r>
    </w:p>
    <w:p w14:paraId="6DA24C83" w14:textId="77777777" w:rsidR="00A87A9C" w:rsidRDefault="00A87A9C" w:rsidP="00A87A9C"/>
    <w:p w14:paraId="065E4211" w14:textId="77777777" w:rsidR="00A87A9C" w:rsidRDefault="00A87A9C" w:rsidP="00A87A9C">
      <w:r>
        <w:t>1、教学工作量是否满足《合肥工业大学教学工作量考核管理暂行办法》（合工大政发【2017】34号）文件要求。</w:t>
      </w:r>
    </w:p>
    <w:p w14:paraId="69193F0B" w14:textId="77777777" w:rsidR="00A87A9C" w:rsidRDefault="00A87A9C" w:rsidP="00A87A9C"/>
    <w:p w14:paraId="08948408" w14:textId="71E38BFA" w:rsidR="00A87A9C" w:rsidRDefault="00A87A9C" w:rsidP="00A87A9C">
      <w:r>
        <w:t>2、教学过程是否满足《合肥工业大学规范教学过程指导意见（修订稿）》（合工大政发【2021】11号）、《</w:t>
      </w:r>
      <w:r w:rsidR="003D4A11" w:rsidRPr="003D4A11">
        <w:t>微电子学院规范本科教学过程和考核细则</w:t>
      </w:r>
      <w:r>
        <w:t>》</w:t>
      </w:r>
      <w:r w:rsidR="003D4A11">
        <w:rPr>
          <w:rFonts w:hint="eastAsia"/>
        </w:rPr>
        <w:t>（</w:t>
      </w:r>
      <w:r w:rsidR="003D4A11" w:rsidRPr="003D4A11">
        <w:t>院字〔2022〕5 号</w:t>
      </w:r>
      <w:r w:rsidR="003D4A11">
        <w:rPr>
          <w:rFonts w:hint="eastAsia"/>
        </w:rPr>
        <w:t>）</w:t>
      </w:r>
      <w:r>
        <w:t>的要求。教学资料（包括教学大纲、实验大纲、教案、PPT等）和过程性教学资料是否齐全（包括作业、实验报告、课堂测验、中期检查、结课考试等）。</w:t>
      </w:r>
    </w:p>
    <w:p w14:paraId="11CE4396" w14:textId="3060E013" w:rsidR="003D4A11" w:rsidRDefault="003D4A11" w:rsidP="00A87A9C"/>
    <w:p w14:paraId="5ED16276" w14:textId="77777777" w:rsidR="00A87A9C" w:rsidRDefault="00A87A9C" w:rsidP="00A87A9C">
      <w:r>
        <w:t>3、教学持续改进情况和改进效果。</w:t>
      </w:r>
    </w:p>
    <w:p w14:paraId="21BB239C" w14:textId="77777777" w:rsidR="00A87A9C" w:rsidRDefault="00A87A9C" w:rsidP="00A87A9C"/>
    <w:p w14:paraId="2351C9E0" w14:textId="77777777" w:rsidR="00A87A9C" w:rsidRDefault="00A87A9C" w:rsidP="00A87A9C">
      <w:r>
        <w:t>4、教学资料准备清单可参考</w:t>
      </w:r>
      <w:r w:rsidRPr="00CB3BC3">
        <w:rPr>
          <w:color w:val="FF0000"/>
        </w:rPr>
        <w:t>附件2</w:t>
      </w:r>
      <w:r>
        <w:t>，规范教学过程考核实施细则可参考</w:t>
      </w:r>
      <w:r w:rsidRPr="00CB3BC3">
        <w:rPr>
          <w:color w:val="FF0000"/>
        </w:rPr>
        <w:t>附件3</w:t>
      </w:r>
      <w:r>
        <w:t>。</w:t>
      </w:r>
    </w:p>
    <w:p w14:paraId="13BA64AE" w14:textId="77777777" w:rsidR="00A87A9C" w:rsidRDefault="00A87A9C" w:rsidP="00A87A9C"/>
    <w:p w14:paraId="70B51391" w14:textId="77777777" w:rsidR="00A87A9C" w:rsidRDefault="00A87A9C" w:rsidP="00A87A9C">
      <w:r>
        <w:rPr>
          <w:rFonts w:hint="eastAsia"/>
        </w:rPr>
        <w:t>三、测评方法</w:t>
      </w:r>
    </w:p>
    <w:p w14:paraId="6DBC8FE5" w14:textId="77777777" w:rsidR="00A87A9C" w:rsidRDefault="00A87A9C" w:rsidP="00A87A9C"/>
    <w:p w14:paraId="75E92585" w14:textId="151874A0" w:rsidR="00A87A9C" w:rsidRDefault="00A87A9C" w:rsidP="00A87A9C">
      <w:r>
        <w:t>1、由</w:t>
      </w:r>
      <w:r w:rsidR="00CB3BC3">
        <w:rPr>
          <w:rFonts w:hint="eastAsia"/>
        </w:rPr>
        <w:t>微电子</w:t>
      </w:r>
      <w:r>
        <w:t>学院教学指导与督导委员会负责正高职人员的教学效果测评。</w:t>
      </w:r>
    </w:p>
    <w:p w14:paraId="0C515DB9" w14:textId="77777777" w:rsidR="00A87A9C" w:rsidRDefault="00A87A9C" w:rsidP="00A87A9C"/>
    <w:p w14:paraId="2885462B" w14:textId="77777777" w:rsidR="00A87A9C" w:rsidRDefault="00A87A9C" w:rsidP="00A87A9C">
      <w:r>
        <w:t>2、由学院教学办公室负责审核正高职人员2020年、2021年的教学工作量（任职未满两年的按实际任职年数），并将审核结果报学院教学指导与督导委员会。</w:t>
      </w:r>
    </w:p>
    <w:p w14:paraId="1BE1AFCC" w14:textId="77777777" w:rsidR="00A87A9C" w:rsidRDefault="00A87A9C" w:rsidP="00A87A9C"/>
    <w:p w14:paraId="3C21E639" w14:textId="77777777" w:rsidR="00A87A9C" w:rsidRDefault="00A87A9C" w:rsidP="00A87A9C">
      <w:r>
        <w:t>3、学院教学指导与督导委员会审核正高职人员最近四个完整学期教学资料的完整性；并考察教学持续改进情况、改进内容、改进效果等（具体测评依据见</w:t>
      </w:r>
      <w:r w:rsidRPr="003722C7">
        <w:rPr>
          <w:color w:val="FF0000"/>
        </w:rPr>
        <w:t>附件2</w:t>
      </w:r>
      <w:r>
        <w:t>）。</w:t>
      </w:r>
    </w:p>
    <w:p w14:paraId="7B89ECA0" w14:textId="77777777" w:rsidR="00A87A9C" w:rsidRDefault="00A87A9C" w:rsidP="00A87A9C"/>
    <w:p w14:paraId="7547A0BF" w14:textId="4F50CC9F" w:rsidR="00A87A9C" w:rsidRDefault="00A87A9C" w:rsidP="00A87A9C">
      <w:r>
        <w:t>4、学院教学指导与督导委员会于</w:t>
      </w:r>
      <w:r w:rsidRPr="00FF4C45">
        <w:rPr>
          <w:color w:val="FF0000"/>
        </w:rPr>
        <w:t>2022年</w:t>
      </w:r>
      <w:r w:rsidR="00CB3BC3" w:rsidRPr="00FF4C45">
        <w:rPr>
          <w:rFonts w:hint="eastAsia"/>
          <w:color w:val="FF0000"/>
        </w:rPr>
        <w:t>4</w:t>
      </w:r>
      <w:r w:rsidRPr="00FF4C45">
        <w:rPr>
          <w:color w:val="FF0000"/>
        </w:rPr>
        <w:t>月</w:t>
      </w:r>
      <w:r w:rsidR="00CB3BC3" w:rsidRPr="00FF4C45">
        <w:rPr>
          <w:rFonts w:hint="eastAsia"/>
          <w:color w:val="FF0000"/>
        </w:rPr>
        <w:t>8</w:t>
      </w:r>
      <w:r w:rsidRPr="00FF4C45">
        <w:rPr>
          <w:color w:val="FF0000"/>
        </w:rPr>
        <w:t>日</w:t>
      </w:r>
      <w:r>
        <w:t>前对本院正高级职人员进行教学效果测评，并给出测评意见（测评意见为“</w:t>
      </w:r>
      <w:r w:rsidRPr="003722C7">
        <w:rPr>
          <w:color w:val="FF0000"/>
        </w:rPr>
        <w:t>合格</w:t>
      </w:r>
      <w:r>
        <w:t>”、“</w:t>
      </w:r>
      <w:r w:rsidRPr="003722C7">
        <w:rPr>
          <w:color w:val="FF0000"/>
        </w:rPr>
        <w:t>不合格</w:t>
      </w:r>
      <w:r>
        <w:t>”两类）。</w:t>
      </w:r>
    </w:p>
    <w:p w14:paraId="57EEAB82" w14:textId="77777777" w:rsidR="00A87A9C" w:rsidRDefault="00A87A9C" w:rsidP="00A87A9C"/>
    <w:p w14:paraId="7A367842" w14:textId="77777777" w:rsidR="00A87A9C" w:rsidRDefault="00A87A9C" w:rsidP="00A87A9C">
      <w:r>
        <w:rPr>
          <w:rFonts w:hint="eastAsia"/>
        </w:rPr>
        <w:t>四、注意事项</w:t>
      </w:r>
    </w:p>
    <w:p w14:paraId="16B07A9C" w14:textId="77777777" w:rsidR="00A87A9C" w:rsidRDefault="00A87A9C" w:rsidP="00A87A9C"/>
    <w:p w14:paraId="0B5C6541" w14:textId="29EE4DFC" w:rsidR="00A87A9C" w:rsidRDefault="00A87A9C" w:rsidP="00A87A9C">
      <w:r>
        <w:t>1、本院正高职人员须于2022年3月2</w:t>
      </w:r>
      <w:r w:rsidR="00AB36D7">
        <w:t>9</w:t>
      </w:r>
      <w:r>
        <w:t>日</w:t>
      </w:r>
      <w:r w:rsidR="00AB36D7">
        <w:rPr>
          <w:rFonts w:hint="eastAsia"/>
        </w:rPr>
        <w:t>1</w:t>
      </w:r>
      <w:r w:rsidR="00AB36D7">
        <w:t>2</w:t>
      </w:r>
      <w:r>
        <w:t>:00前将教学资料、持续改进等材料按课程门类放至档案袋中（封面标明姓名、所在系所，课程名），交至</w:t>
      </w:r>
      <w:r w:rsidR="00AB36D7">
        <w:rPr>
          <w:rFonts w:hint="eastAsia"/>
        </w:rPr>
        <w:t>系部负责人处</w:t>
      </w:r>
      <w:r>
        <w:t>，逾期视为自动放弃测评。</w:t>
      </w:r>
    </w:p>
    <w:p w14:paraId="72A51307" w14:textId="77777777" w:rsidR="00A87A9C" w:rsidRDefault="00A87A9C" w:rsidP="00A87A9C"/>
    <w:p w14:paraId="41D7D806" w14:textId="3CAEA115" w:rsidR="00A87A9C" w:rsidRDefault="00A87A9C" w:rsidP="00A87A9C">
      <w:r>
        <w:lastRenderedPageBreak/>
        <w:t>2、须打印提供最近四个完整学期的纸质版明细成绩表和课程目标实现情况评测表（试卷分析）。须提供最近</w:t>
      </w:r>
      <w:r w:rsidR="00AB36D7">
        <w:rPr>
          <w:rFonts w:hint="eastAsia"/>
        </w:rPr>
        <w:t>四个学期的</w:t>
      </w:r>
      <w:r>
        <w:t>课程期末考试试卷，</w:t>
      </w:r>
      <w:r w:rsidR="00FF4C45">
        <w:rPr>
          <w:rFonts w:hint="eastAsia"/>
        </w:rPr>
        <w:t>已经由宣晓峰老师从档案馆调取</w:t>
      </w:r>
      <w:r>
        <w:t>。</w:t>
      </w:r>
    </w:p>
    <w:p w14:paraId="108727FD" w14:textId="77777777" w:rsidR="00A87A9C" w:rsidRDefault="00A87A9C" w:rsidP="00A87A9C"/>
    <w:p w14:paraId="72E9304E" w14:textId="3E33A822" w:rsidR="00A87A9C" w:rsidRDefault="00F340D5" w:rsidP="00A87A9C">
      <w:r>
        <w:rPr>
          <w:rFonts w:hint="eastAsia"/>
        </w:rPr>
        <w:t>3</w:t>
      </w:r>
      <w:r w:rsidR="00A87A9C">
        <w:t>、过程考核项不唯一，可根据实际过程考核形式提供支撑材料和评分依据。</w:t>
      </w:r>
    </w:p>
    <w:p w14:paraId="76EF04D0" w14:textId="77777777" w:rsidR="00A87A9C" w:rsidRPr="00F340D5" w:rsidRDefault="00A87A9C" w:rsidP="00A87A9C"/>
    <w:p w14:paraId="4A988FBB" w14:textId="6C5578E2" w:rsidR="00A87A9C" w:rsidRDefault="00F340D5" w:rsidP="00A87A9C">
      <w:r>
        <w:rPr>
          <w:rFonts w:hint="eastAsia"/>
        </w:rPr>
        <w:t>4</w:t>
      </w:r>
      <w:r w:rsidR="00A87A9C">
        <w:t>、典型负面清单：</w:t>
      </w:r>
    </w:p>
    <w:p w14:paraId="5D111FC7" w14:textId="77777777" w:rsidR="00571775" w:rsidRDefault="00A87A9C" w:rsidP="00A87A9C">
      <w:pPr>
        <w:rPr>
          <w:color w:val="FF0000"/>
        </w:rPr>
      </w:pPr>
      <w:r w:rsidRPr="00571775">
        <w:rPr>
          <w:rFonts w:hint="eastAsia"/>
          <w:color w:val="FF0000"/>
        </w:rPr>
        <w:t>（</w:t>
      </w:r>
      <w:r w:rsidRPr="00571775">
        <w:rPr>
          <w:color w:val="FF0000"/>
        </w:rPr>
        <w:t>1）教学资料不全；</w:t>
      </w:r>
    </w:p>
    <w:p w14:paraId="2862E686" w14:textId="77777777" w:rsidR="00571775" w:rsidRDefault="00A87A9C" w:rsidP="00A87A9C">
      <w:pPr>
        <w:rPr>
          <w:color w:val="FF0000"/>
        </w:rPr>
      </w:pPr>
      <w:r w:rsidRPr="00571775">
        <w:rPr>
          <w:color w:val="FF0000"/>
        </w:rPr>
        <w:t>（2）教学过程/考核方式/试卷命题未按教学大纲执行；</w:t>
      </w:r>
    </w:p>
    <w:p w14:paraId="28D4FA8C" w14:textId="77777777" w:rsidR="00571775" w:rsidRDefault="00A87A9C" w:rsidP="00A87A9C">
      <w:pPr>
        <w:rPr>
          <w:color w:val="FF0000"/>
        </w:rPr>
      </w:pPr>
      <w:r w:rsidRPr="00571775">
        <w:rPr>
          <w:color w:val="FF0000"/>
        </w:rPr>
        <w:t>（3）实验报告/课程设计报告未批改，或批改过于简单；</w:t>
      </w:r>
    </w:p>
    <w:p w14:paraId="4BC588F1" w14:textId="77777777" w:rsidR="00571775" w:rsidRDefault="00A87A9C" w:rsidP="00A87A9C">
      <w:pPr>
        <w:rPr>
          <w:color w:val="FF0000"/>
        </w:rPr>
      </w:pPr>
      <w:r w:rsidRPr="00571775">
        <w:rPr>
          <w:color w:val="FF0000"/>
        </w:rPr>
        <w:t>（4）分项成绩出现大面积雷同，成绩统计多项错误；</w:t>
      </w:r>
    </w:p>
    <w:p w14:paraId="0EBB7239" w14:textId="77777777" w:rsidR="00571775" w:rsidRDefault="00A87A9C" w:rsidP="00A87A9C">
      <w:pPr>
        <w:rPr>
          <w:color w:val="FF0000"/>
        </w:rPr>
      </w:pPr>
      <w:r w:rsidRPr="00571775">
        <w:rPr>
          <w:color w:val="FF0000"/>
        </w:rPr>
        <w:t>（5）课程目标达成情况计算分析错误，持续改进举措与往年雷同；</w:t>
      </w:r>
    </w:p>
    <w:p w14:paraId="6E000D08" w14:textId="74237138" w:rsidR="00A87A9C" w:rsidRPr="00571775" w:rsidRDefault="00A87A9C" w:rsidP="00A87A9C">
      <w:pPr>
        <w:rPr>
          <w:color w:val="FF0000"/>
        </w:rPr>
      </w:pPr>
      <w:r w:rsidRPr="00571775">
        <w:rPr>
          <w:color w:val="FF0000"/>
        </w:rPr>
        <w:t>（6）未采取教学改进措施。</w:t>
      </w:r>
    </w:p>
    <w:p w14:paraId="1300D8EE" w14:textId="77777777" w:rsidR="00A87A9C" w:rsidRDefault="00A87A9C" w:rsidP="00A87A9C"/>
    <w:p w14:paraId="228EE107" w14:textId="1FDAAAB1" w:rsidR="00A87A9C" w:rsidRDefault="00F340D5" w:rsidP="00A87A9C">
      <w:r>
        <w:rPr>
          <w:rFonts w:hint="eastAsia"/>
        </w:rPr>
        <w:t>5</w:t>
      </w:r>
      <w:r w:rsidR="00A87A9C">
        <w:t>、测评结果将作为教师年底教学考核和公共服务绩效发放的重要依据。</w:t>
      </w:r>
    </w:p>
    <w:p w14:paraId="5E5B96B8" w14:textId="77777777" w:rsidR="00A87A9C" w:rsidRPr="00F340D5" w:rsidRDefault="00A87A9C" w:rsidP="00A87A9C"/>
    <w:p w14:paraId="7AB1EE20" w14:textId="12F23464" w:rsidR="00A87A9C" w:rsidRDefault="00F340D5" w:rsidP="00A87A9C">
      <w:r>
        <w:t>6</w:t>
      </w:r>
      <w:r w:rsidR="00A87A9C">
        <w:t>、未尽事宜，由学院教学指导与督导委员会进行解释并以通知形式补充完善。</w:t>
      </w:r>
    </w:p>
    <w:p w14:paraId="1709474D" w14:textId="77777777" w:rsidR="00A87A9C" w:rsidRDefault="00A87A9C" w:rsidP="00A87A9C"/>
    <w:p w14:paraId="74F2F258" w14:textId="6077AA8D" w:rsidR="00A87A9C" w:rsidRDefault="00DC4A7F" w:rsidP="00DC4A7F">
      <w:pPr>
        <w:jc w:val="right"/>
      </w:pPr>
      <w:r>
        <w:rPr>
          <w:rFonts w:hint="eastAsia"/>
        </w:rPr>
        <w:t>微电子</w:t>
      </w:r>
      <w:r w:rsidR="00A87A9C">
        <w:rPr>
          <w:rFonts w:hint="eastAsia"/>
        </w:rPr>
        <w:t>学院</w:t>
      </w:r>
    </w:p>
    <w:p w14:paraId="2748038B" w14:textId="77777777" w:rsidR="00A87A9C" w:rsidRDefault="00A87A9C" w:rsidP="00DC4A7F">
      <w:pPr>
        <w:jc w:val="right"/>
      </w:pPr>
      <w:r>
        <w:t>2022年3月18日</w:t>
      </w:r>
    </w:p>
    <w:p w14:paraId="10BCC2CA" w14:textId="77777777" w:rsidR="00A87A9C" w:rsidRDefault="00A87A9C" w:rsidP="00A87A9C"/>
    <w:p w14:paraId="1B762BC7" w14:textId="16E6A219" w:rsidR="00DC4A7F" w:rsidRDefault="00A87A9C" w:rsidP="00A87A9C">
      <w:r>
        <w:rPr>
          <w:rFonts w:hint="eastAsia"/>
        </w:rPr>
        <w:t>附件</w:t>
      </w:r>
      <w:r>
        <w:t>1</w:t>
      </w:r>
      <w:r w:rsidR="00DC4A7F">
        <w:rPr>
          <w:rFonts w:hint="eastAsia"/>
        </w:rPr>
        <w:t>-微电子学院</w:t>
      </w:r>
      <w:r>
        <w:t>正高职教学效果评测安排表</w:t>
      </w:r>
    </w:p>
    <w:p w14:paraId="7091CF46" w14:textId="774BE0A3" w:rsidR="00DC4A7F" w:rsidRDefault="00A87A9C" w:rsidP="00A87A9C">
      <w:r>
        <w:t>附件2</w:t>
      </w:r>
      <w:r w:rsidR="00DC4A7F">
        <w:rPr>
          <w:rFonts w:hint="eastAsia"/>
        </w:rPr>
        <w:t>-微电子学院</w:t>
      </w:r>
      <w:r>
        <w:t>规范教学过程测评表</w:t>
      </w:r>
    </w:p>
    <w:p w14:paraId="2D2BFC5E" w14:textId="6D073DC5" w:rsidR="00DC4A7F" w:rsidRDefault="00A87A9C" w:rsidP="00A87A9C">
      <w:r>
        <w:t>附件3</w:t>
      </w:r>
      <w:r w:rsidR="00DC4A7F">
        <w:rPr>
          <w:rFonts w:hint="eastAsia"/>
        </w:rPr>
        <w:t>-</w:t>
      </w:r>
      <w:r w:rsidR="00DC4A7F" w:rsidRPr="00DC4A7F">
        <w:t>微电子学院-规范本科教学过程和考核细则</w:t>
      </w:r>
    </w:p>
    <w:p w14:paraId="49D9A04F" w14:textId="4E95DFDF" w:rsidR="009D6532" w:rsidRDefault="009D6532" w:rsidP="00A87A9C">
      <w:r w:rsidRPr="009D6532">
        <w:rPr>
          <w:rFonts w:hint="eastAsia"/>
        </w:rPr>
        <w:t>附件</w:t>
      </w:r>
      <w:r w:rsidRPr="009D6532">
        <w:t>4-[2022]15 号-关于对正高级职称人员进行教学效果测评的通知</w:t>
      </w:r>
    </w:p>
    <w:p w14:paraId="66BA57E2" w14:textId="7A3C7FCD" w:rsidR="009D6532" w:rsidRDefault="009D6532" w:rsidP="00A87A9C">
      <w:r w:rsidRPr="009D6532">
        <w:rPr>
          <w:rFonts w:hint="eastAsia"/>
        </w:rPr>
        <w:t>附件</w:t>
      </w:r>
      <w:r w:rsidRPr="009D6532">
        <w:t>5-合工大政发[2021]11号-附件-合肥工业大学规范教学过程指导意见（修订稿）》</w:t>
      </w:r>
    </w:p>
    <w:p w14:paraId="7DFFCD96" w14:textId="03FD2512" w:rsidR="009D6532" w:rsidRDefault="009D6532" w:rsidP="00A87A9C">
      <w:r w:rsidRPr="009D6532">
        <w:rPr>
          <w:rFonts w:hint="eastAsia"/>
        </w:rPr>
        <w:t>附件</w:t>
      </w:r>
      <w:r w:rsidRPr="009D6532">
        <w:t>6-合工大政发[2017]34号-附件-合肥工业大学教学工作量考核管理暂行办法</w:t>
      </w:r>
    </w:p>
    <w:p w14:paraId="2183DD29" w14:textId="6A7E7138" w:rsidR="009D6532" w:rsidRDefault="009D6532" w:rsidP="00A87A9C">
      <w:pPr>
        <w:rPr>
          <w:rFonts w:hint="eastAsia"/>
        </w:rPr>
      </w:pPr>
      <w:r w:rsidRPr="009D6532">
        <w:rPr>
          <w:rFonts w:hint="eastAsia"/>
        </w:rPr>
        <w:t>附件</w:t>
      </w:r>
      <w:r w:rsidRPr="009D6532">
        <w:t>7-微电子学院-教指委名单</w:t>
      </w:r>
    </w:p>
    <w:sectPr w:rsidR="009D65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06"/>
    <w:rsid w:val="001A4711"/>
    <w:rsid w:val="003722C7"/>
    <w:rsid w:val="003D4A11"/>
    <w:rsid w:val="00571775"/>
    <w:rsid w:val="009D6532"/>
    <w:rsid w:val="00A87A9C"/>
    <w:rsid w:val="00AB36D7"/>
    <w:rsid w:val="00CB3BC3"/>
    <w:rsid w:val="00D45906"/>
    <w:rsid w:val="00DC4A7F"/>
    <w:rsid w:val="00EA0F42"/>
    <w:rsid w:val="00ED1FEE"/>
    <w:rsid w:val="00F340D5"/>
    <w:rsid w:val="00FF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6B6E"/>
  <w15:chartTrackingRefBased/>
  <w15:docId w15:val="{9A37F5B2-9147-42D3-B024-5FB6A823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D4A11"/>
    <w:rPr>
      <w:rFonts w:ascii="仿宋" w:eastAsia="仿宋" w:hAnsi="仿宋" w:hint="eastAsia"/>
      <w:b w:val="0"/>
      <w:bCs w:val="0"/>
      <w:i w:val="0"/>
      <w:iCs w:val="0"/>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51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18</cp:revision>
  <dcterms:created xsi:type="dcterms:W3CDTF">2022-03-29T14:02:00Z</dcterms:created>
  <dcterms:modified xsi:type="dcterms:W3CDTF">2022-03-30T00:08:00Z</dcterms:modified>
</cp:coreProperties>
</file>